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1C2" w:rsidRPr="006651C2" w:rsidRDefault="006651C2" w:rsidP="006651C2">
      <w:pPr>
        <w:spacing w:after="135" w:line="240" w:lineRule="auto"/>
        <w:rPr>
          <w:rFonts w:ascii="Arial" w:eastAsia="Times New Roman" w:hAnsi="Arial" w:cs="Arial"/>
          <w:color w:val="001847"/>
          <w:sz w:val="32"/>
          <w:szCs w:val="32"/>
        </w:rPr>
      </w:pPr>
      <w:r w:rsidRPr="006651C2">
        <w:rPr>
          <w:rFonts w:ascii="Arial" w:eastAsia="Times New Roman" w:hAnsi="Arial" w:cs="Arial"/>
          <w:color w:val="001847"/>
          <w:sz w:val="32"/>
          <w:szCs w:val="32"/>
        </w:rPr>
        <w:fldChar w:fldCharType="begin"/>
      </w:r>
      <w:r w:rsidRPr="006651C2">
        <w:rPr>
          <w:rFonts w:ascii="Arial" w:eastAsia="Times New Roman" w:hAnsi="Arial" w:cs="Arial"/>
          <w:color w:val="001847"/>
          <w:sz w:val="32"/>
          <w:szCs w:val="32"/>
        </w:rPr>
        <w:instrText xml:space="preserve"> HYPERLINK "https://openpsychometrics.org/tests/IPIP-BFFM/" </w:instrText>
      </w:r>
      <w:r w:rsidRPr="006651C2">
        <w:rPr>
          <w:rFonts w:ascii="Arial" w:eastAsia="Times New Roman" w:hAnsi="Arial" w:cs="Arial"/>
          <w:color w:val="001847"/>
          <w:sz w:val="32"/>
          <w:szCs w:val="32"/>
        </w:rPr>
        <w:fldChar w:fldCharType="separate"/>
      </w:r>
      <w:r w:rsidRPr="006651C2">
        <w:rPr>
          <w:rFonts w:ascii="Arial" w:eastAsia="Times New Roman" w:hAnsi="Arial" w:cs="Arial"/>
          <w:color w:val="0000FF"/>
          <w:sz w:val="32"/>
          <w:u w:val="single"/>
        </w:rPr>
        <w:t>https://openpsychometrics.org/tests/IPIP-BFFM/</w:t>
      </w:r>
      <w:r w:rsidRPr="006651C2">
        <w:rPr>
          <w:rFonts w:ascii="Arial" w:eastAsia="Times New Roman" w:hAnsi="Arial" w:cs="Arial"/>
          <w:color w:val="001847"/>
          <w:sz w:val="32"/>
          <w:szCs w:val="32"/>
        </w:rPr>
        <w:fldChar w:fldCharType="end"/>
      </w:r>
    </w:p>
    <w:p w:rsidR="006651C2" w:rsidRPr="006651C2" w:rsidRDefault="006651C2" w:rsidP="006651C2">
      <w:pPr>
        <w:spacing w:after="135" w:line="240" w:lineRule="auto"/>
        <w:rPr>
          <w:rFonts w:ascii="Arial" w:eastAsia="Times New Roman" w:hAnsi="Arial" w:cs="Arial"/>
          <w:color w:val="001847"/>
          <w:sz w:val="32"/>
          <w:szCs w:val="32"/>
        </w:rPr>
      </w:pPr>
      <w:r w:rsidRPr="006651C2">
        <w:rPr>
          <w:rFonts w:ascii="Arial" w:eastAsia="Times New Roman" w:hAnsi="Arial" w:cs="Arial"/>
          <w:color w:val="001847"/>
          <w:sz w:val="32"/>
          <w:szCs w:val="32"/>
        </w:rPr>
        <w:t xml:space="preserve">The Big Five Personality assessment is arguably the most widely accepted measure of personality broken into smaller subscales (OCEAN; Openness to experience, Conscientiousness, Extraversion, Agreeableness, and Neuroticism**). These traits are neither good nor bad, and everyone lands on a continuum on the 5 subscales. Answer the following questions on the Big 5 (and the personality chapter in </w:t>
      </w:r>
      <w:proofErr w:type="spellStart"/>
      <w:r w:rsidRPr="006651C2">
        <w:rPr>
          <w:rFonts w:ascii="Arial" w:eastAsia="Times New Roman" w:hAnsi="Arial" w:cs="Arial"/>
          <w:color w:val="001847"/>
          <w:sz w:val="32"/>
          <w:szCs w:val="32"/>
        </w:rPr>
        <w:t>Rathus</w:t>
      </w:r>
      <w:proofErr w:type="spellEnd"/>
      <w:r w:rsidRPr="006651C2">
        <w:rPr>
          <w:rFonts w:ascii="Arial" w:eastAsia="Times New Roman" w:hAnsi="Arial" w:cs="Arial"/>
          <w:color w:val="001847"/>
          <w:sz w:val="32"/>
          <w:szCs w:val="32"/>
        </w:rPr>
        <w:t>):</w:t>
      </w:r>
    </w:p>
    <w:p w:rsidR="006651C2" w:rsidRPr="006651C2" w:rsidRDefault="006651C2" w:rsidP="006651C2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6651C2">
        <w:rPr>
          <w:rFonts w:ascii="Arial" w:eastAsia="Times New Roman" w:hAnsi="Arial" w:cs="Arial"/>
          <w:color w:val="001847"/>
          <w:sz w:val="32"/>
          <w:szCs w:val="32"/>
        </w:rPr>
        <w:t>After reading the descriptions of your traits how well do you feel they fit your personality? What aspects of the test do not work as well?</w:t>
      </w:r>
    </w:p>
    <w:p w:rsidR="006651C2" w:rsidRPr="006651C2" w:rsidRDefault="006651C2" w:rsidP="006651C2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6651C2">
        <w:rPr>
          <w:rFonts w:ascii="Arial" w:eastAsia="Times New Roman" w:hAnsi="Arial" w:cs="Arial"/>
          <w:color w:val="001847"/>
          <w:sz w:val="32"/>
          <w:szCs w:val="32"/>
        </w:rPr>
        <w:t>How does the Big 5 differ from the other personality theories discussed in your text (psychoanalytic theory; humanistic theory; Big 3; etc)</w:t>
      </w:r>
      <w:proofErr w:type="gramStart"/>
      <w:r w:rsidRPr="006651C2">
        <w:rPr>
          <w:rFonts w:ascii="Arial" w:eastAsia="Times New Roman" w:hAnsi="Arial" w:cs="Arial"/>
          <w:color w:val="001847"/>
          <w:sz w:val="32"/>
          <w:szCs w:val="32"/>
        </w:rPr>
        <w:t>.</w:t>
      </w:r>
      <w:proofErr w:type="gramEnd"/>
      <w:r w:rsidRPr="006651C2">
        <w:rPr>
          <w:rFonts w:ascii="Arial" w:eastAsia="Times New Roman" w:hAnsi="Arial" w:cs="Arial"/>
          <w:color w:val="001847"/>
          <w:sz w:val="32"/>
          <w:szCs w:val="32"/>
        </w:rPr>
        <w:t xml:space="preserve"> Compare/contrast the Big 5 traits with one other personality theory mentioned in your text.</w:t>
      </w:r>
    </w:p>
    <w:p w:rsidR="006651C2" w:rsidRPr="006651C2" w:rsidRDefault="006651C2" w:rsidP="006651C2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6651C2">
        <w:rPr>
          <w:rFonts w:ascii="Arial" w:eastAsia="Times New Roman" w:hAnsi="Arial" w:cs="Arial"/>
          <w:color w:val="001847"/>
          <w:sz w:val="32"/>
          <w:szCs w:val="32"/>
        </w:rPr>
        <w:t>What aspects of personality does the Big 5 overlook? Would you add anything else as a subscale? </w:t>
      </w:r>
    </w:p>
    <w:p w:rsidR="006651C2" w:rsidRPr="006651C2" w:rsidRDefault="006651C2" w:rsidP="006651C2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6651C2">
        <w:rPr>
          <w:rFonts w:ascii="Arial" w:eastAsia="Times New Roman" w:hAnsi="Arial" w:cs="Arial"/>
          <w:color w:val="001847"/>
          <w:sz w:val="32"/>
          <w:szCs w:val="32"/>
        </w:rPr>
        <w:t>Finally, take a look at these researchers’ explanations regarding neuroticism as “mental noise.” How does “mental noise” differ from the Big 5 definition of neuroticism? </w:t>
      </w:r>
      <w:hyperlink r:id="rId5" w:history="1">
        <w:r w:rsidRPr="006651C2">
          <w:rPr>
            <w:rFonts w:ascii="Arial" w:eastAsia="Times New Roman" w:hAnsi="Arial" w:cs="Arial"/>
            <w:color w:val="0000FF"/>
            <w:sz w:val="32"/>
            <w:u w:val="single"/>
          </w:rPr>
          <w:t>https://digest.bps.org.uk/2019/04/01/trait-neuroticism-as-mental-noise-neurotic-people-have-noisier-more-chaotic-minds-say-researchers/</w:t>
        </w:r>
      </w:hyperlink>
    </w:p>
    <w:p w:rsidR="001C0294" w:rsidRDefault="001C0294"/>
    <w:sectPr w:rsidR="001C0294" w:rsidSect="001C02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E4655"/>
    <w:multiLevelType w:val="multilevel"/>
    <w:tmpl w:val="B6AE9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6651C2"/>
    <w:rsid w:val="001C0294"/>
    <w:rsid w:val="0066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2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65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1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5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gest.bps.org.uk/2019/04/01/trait-neuroticism-as-mental-noise-neurotic-people-have-noisier-more-chaotic-minds-say-researcher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2021-04-07T06:15:00Z</dcterms:created>
  <dcterms:modified xsi:type="dcterms:W3CDTF">2021-04-07T06:16:00Z</dcterms:modified>
</cp:coreProperties>
</file>